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5143500" cy="6527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72"/>
          <w:szCs w:val="40"/>
        </w:rPr>
        <w:t xml:space="preserve">НОЯБРЬ </w:t>
      </w:r>
      <w:r>
        <w:rPr>
          <w:rFonts w:cs="Times New Roman" w:ascii="Times New Roman" w:hAnsi="Times New Roman"/>
          <w:b/>
          <w:sz w:val="56"/>
          <w:szCs w:val="36"/>
        </w:rPr>
        <w:t>2024</w:t>
      </w:r>
    </w:p>
    <w:tbl>
      <w:tblPr>
        <w:tblStyle w:val="a3"/>
        <w:tblW w:w="11454" w:type="dxa"/>
        <w:jc w:val="left"/>
        <w:tblInd w:w="-3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3"/>
        <w:gridCol w:w="3043"/>
        <w:gridCol w:w="4879"/>
        <w:gridCol w:w="908"/>
        <w:gridCol w:w="681"/>
      </w:tblGrid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340995" cy="342900"/>
                  <wp:effectExtent l="0" t="0" r="0" b="0"/>
                  <wp:docPr id="2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b/>
                <w:b/>
                <w:sz w:val="24"/>
                <w:szCs w:val="20"/>
              </w:rPr>
            </w:pPr>
            <w:r>
              <w:rPr/>
              <w:drawing>
                <wp:inline distT="0" distB="0" distL="0" distR="0">
                  <wp:extent cx="221615" cy="380365"/>
                  <wp:effectExtent l="0" t="0" r="0" b="0"/>
                  <wp:docPr id="3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80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МУЧЕНИКА УАРА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ПАРАСТАС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81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ДИМИТРИЕВСКАЯ РОДИТЕЛЬСКАЯ </w:t>
            </w: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СУББОТА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РАННЯЯ ЛИТУРГИЯ, ПАНИХИДА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7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ПОЗДНЯЯ ЛИТУРГИЯ, ПАНИХИДА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 К</w:t>
            </w:r>
          </w:p>
        </w:tc>
      </w:tr>
      <w:tr>
        <w:trPr>
          <w:trHeight w:val="76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>ВОСКРЕСЕНЬЕ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19-Я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ИЛАРИОНА ВЕЛИКОГО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92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КАЗАНСКОЙ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МОЛЕБЕН С АКАФИСТОМ ПЕРЕД КАЗАНСКОЙ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ИКОНОЙ БОГОРОДИЦЫ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«ВСЕХ СКОРБЯЩИХ РАДОСТЬ»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СВТ. НИКОЛАЮ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МЧ. МАРКИАНА И МАРТИРИЯ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ВЕЛИКОМУЧЕНИКА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ДИМИТРИЯ </w:t>
            </w:r>
            <w:r>
              <w:rPr>
                <w:rFonts w:cs="Times New Roman" w:ascii="Times New Roman" w:hAnsi="Times New Roman"/>
                <w:b/>
              </w:rPr>
              <w:t>СОЛУНСКОГО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БОЖИЕЙ МАТЕРИ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НЕСТОРА ЛЕТОПИСЦА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ЛИТУРГИЯ, ПАНИХИДА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АК</w:t>
            </w:r>
          </w:p>
        </w:tc>
      </w:tr>
      <w:tr>
        <w:trPr>
          <w:trHeight w:val="115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>ВОСКРЕСЕНЬЕ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20-Я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ВМЦ. ПАРАСКЕВЫ ПЯТНИЦЫ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СВТ. ДИМИТРИЯ,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МИТР. РОСТОВСКОГО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5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СПИРИДОНА И НИКОДИМА ПРОСФОРНИКОВ ПЕЧЕРСКИХ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СВТ. НИКОЛАЮ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ЧУДОТВОРЦЕВ И ЦЕЛИТЕЛЕЙ</w:t>
            </w:r>
          </w:p>
          <w:p>
            <w:pPr>
              <w:pStyle w:val="Normal"/>
              <w:spacing w:lineRule="auto" w:line="240" w:before="0" w:after="0"/>
              <w:ind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</w:rPr>
              <w:t xml:space="preserve">КОСМЫ И ДАМИАНА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АССИЙСКИХ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КИРИНЕЯ КИРИНЕЙСКОГО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БОЖИЕЙ МАТЕРИ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ОБНОВЛЕНИЕ ХРАМА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ВЕЛИКОМУЧЕНИКА ГЕОРГИЯ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 ЛИДДЕ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ЛИТУРГИЯ, ПАНИХИДА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688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>ВОСКРЕСЕНЬЕ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21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ИОАННИКИЯ ВЕЛИКОГО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ТИХОНА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</w:rPr>
              <w:t>ПАТРИАРХА МОСКОВСКОГО ОТЦОВ ПОМЕСТНОГО СОБОРА ЦЕРКВИ РУССКОЙ 1917-1918 ГОДОВ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МУЧЕНИКОВ МЕЛИТИНСКИХ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СОБОР АРХИСТРАТИГА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МИХАИЛА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И ПРОЧИХ НЕБЕСНЫХ СИЛ 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«СКОРОПОСЛУШНИЦА»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БОЖИЕЙ МАТЕРИ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КОЛЕСОВАНИЕ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ВЕЛИКОМУЧЕНИКА ГЕОРГИЯ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АК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>ВОСКРЕСЕНЬЕ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НЕДЕЛЯ22-Я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БЛЖ. МАКСИМА МОСКОВСКОГО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СВЯТИТЕЛЯ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ИОАННА ЗЛАТОУСТА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АПОСТОЛА ФИЛИППА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СВТ. НИКОЛАЮ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МУЧЕНИКОВ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ГУРИЯ, САМОНА И АВИВА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6"/>
                <w:szCs w:val="16"/>
              </w:rPr>
              <w:t>ПОКРОВИТЕЛЕЙ СЕМЬИ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5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АПОСТОЛА И ЕВАНГЕЛИСТА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МАТФЕЯ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5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БОЖИЕЙ МАТЕРИ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НОЯБРЯ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</w:rPr>
              <w:t>ПРП. НИКОНА РАДОНЕЖСКОГО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НЕДЕЛЯ23-Я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МУЧЕНИКА ПЛАТОНА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ГРИГРИЯ ДЕКАПОЛИТА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АК</w:t>
            </w:r>
          </w:p>
        </w:tc>
      </w:tr>
      <w:tr>
        <w:trPr>
          <w:trHeight w:val="122" w:hRule="atLeast"/>
        </w:trPr>
        <w:tc>
          <w:tcPr>
            <w:tcW w:w="19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>ВВЕДЕНИЕ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 xml:space="preserve">ВО ХРАМ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БОЖИЕЙ МАТЕРИ</w:t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РАННЯЯ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9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ПОЗДНЯЯ ЛИТУРГИЯ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19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ВВЕДЕНИЮ БОГОРОДИЦЫ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</w:tbl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http://bozhedomka.ru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40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40"/>
          <w:szCs w:val="24"/>
          <w:u w:val="single"/>
        </w:rPr>
        <w:t xml:space="preserve">ДУХОВНО-ПРОСВЕТИТЕЛЬСКИЙ ЦЕНТР 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40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40"/>
          <w:szCs w:val="24"/>
          <w:u w:val="single"/>
        </w:rPr>
        <w:t>НАШЕГО ПРИХОДА ЖДЕТ ВАС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800" w:leader="none"/>
        </w:tabs>
        <w:spacing w:before="0" w:after="0"/>
        <w:contextualSpacing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ВОСКРЕСНАЯ ШКОЛА 11.00 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cs="Times New Roman" w:ascii="Times New Roman" w:hAnsi="Times New Roman"/>
          <w:bCs/>
          <w:sz w:val="36"/>
          <w:szCs w:val="36"/>
        </w:rPr>
        <w:t>ПОСЛЕ ВОСКРЕСНОЙ ЛИТУРГИИ, ДЛЯ ДЕТЕЙ ШКОЛЬНОГО ВОЗРАСТА И ВЗРОСЛЫХ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КУРСЫ ПО ИЗУЧЕНИЮ БОГОСЛУЖЕНИЯ  ПЯТНИЦА 18.00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sz w:val="32"/>
          <w:szCs w:val="32"/>
        </w:rPr>
        <w:t>ПОСЛЕ ВЕЧЕРНИ С АКАФИСТОМ БОЖИЕЙ МАТЕРИ</w:t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9333</TotalTime>
  <Application>Trio_Office/6.2.8.2$Windows_x86 LibreOffice_project/</Application>
  <Pages>2</Pages>
  <Words>501</Words>
  <Characters>2859</Characters>
  <CharactersWithSpaces>3354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2024-10-31T05:48:00Z</cp:lastPrinted>
  <dcterms:modified xsi:type="dcterms:W3CDTF">2024-11-03T21:46:10Z</dcterms:modified>
  <cp:revision>305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