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28"/>
        </w:rPr>
      </w:pPr>
      <w:r>
        <w:rPr/>
        <w:drawing>
          <wp:inline distT="0" distB="0" distL="0" distR="0">
            <wp:extent cx="7155180" cy="9086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36"/>
        </w:rPr>
      </w:pPr>
      <w:r>
        <w:rPr>
          <w:rFonts w:cs="Times New Roman" w:ascii="Times New Roman" w:hAnsi="Times New Roman"/>
          <w:b/>
          <w:sz w:val="56"/>
          <w:szCs w:val="36"/>
        </w:rPr>
        <w:t>РАСПИСАНИЕ БОГОСЛУЖЕНИЙ</w:t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36"/>
        </w:rPr>
      </w:pPr>
      <w:r>
        <w:rPr>
          <w:rFonts w:cs="Times New Roman" w:ascii="Times New Roman" w:hAnsi="Times New Roman"/>
          <w:b/>
          <w:sz w:val="72"/>
          <w:szCs w:val="40"/>
        </w:rPr>
        <w:t>ДЕКАБРЬ 2025</w:t>
      </w:r>
    </w:p>
    <w:tbl>
      <w:tblPr>
        <w:tblStyle w:val="a3"/>
        <w:tblW w:w="11560" w:type="dxa"/>
        <w:jc w:val="left"/>
        <w:tblInd w:w="-2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53"/>
        <w:gridCol w:w="3400"/>
        <w:gridCol w:w="4347"/>
        <w:gridCol w:w="1213"/>
        <w:gridCol w:w="387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ДАТА</w:t>
            </w:r>
          </w:p>
        </w:tc>
        <w:tc>
          <w:tcPr>
            <w:tcW w:w="34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МЕСЯЦЕСЛОВ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БОГОСЛУЖЕНИЕ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9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4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СВТ. ПРОКЛА КОНСТАНТИНОПОЛЬСКОГО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</w:rPr>
              <w:t>С БЛАГОСЛОВЕНИЕМ ХЛЕБОВ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5613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4 ДЕКАБРЯ ЧЕТВЕРГ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56"/>
                <w:szCs w:val="56"/>
              </w:rPr>
              <w:t>ВВЕДЕНИЕ</w:t>
            </w: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ВО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ХРАМ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ПРЕСВЯТОЙ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БОГОРОДИЦЫ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РАННЯЯ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6.30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561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ПОЗДНЯЯ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5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БЛГВ. КН. МИХАИЛА ТВЕРСКОГО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ВЕЧЕРНЯ С АКАФИСТОМ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ПРЕСВЯТОЙ БОГОРОДИЦЕ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БЛГВ. ВЕЛИКОГО КНЯЗЯ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АЛЕКСАНДРА НЕВСКОГО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ЛИТУРГИЯ, ПАНИХИДА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5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8"/>
                <w:szCs w:val="18"/>
              </w:rPr>
              <w:t>ВОСКРЕСЕНЬЕ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26-Я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ВЕЛИКОМУЧЕНИЦЫ ЕКАТЕРИНЫ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8.15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5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10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«ЗНАМЕНИЕ»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12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МЧ. ПАРАМОНА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13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4"/>
                <w:szCs w:val="44"/>
              </w:rPr>
            </w:pPr>
            <w:r>
              <w:rPr>
                <w:rFonts w:cs="Times New Roman" w:ascii="Times New Roman" w:hAnsi="Times New Roman"/>
                <w:b/>
                <w:sz w:val="44"/>
                <w:szCs w:val="44"/>
              </w:rPr>
              <w:t>АПОСТОЛА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44"/>
                <w:szCs w:val="4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44"/>
                <w:szCs w:val="44"/>
              </w:rPr>
              <w:t xml:space="preserve">АНДРЕЯ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ПЕРВОЗВАННОГО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ЛИТУРГИЯ, ПАНИХИДА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71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14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8"/>
                <w:szCs w:val="18"/>
              </w:rPr>
              <w:t>ВОСКРЕСЕНЬЕ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27-Я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ПРОРОКА НАУМА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ПРАВ. ФИЛАРЕТА МИЛОСТИВОГО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8.15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71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ВЕЛИКОМУЧЕНИЦЫ </w:t>
            </w: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ВАРВАРЫ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9" w:hRule="atLeast"/>
        </w:trPr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18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ПРП. САВВЫ ОСВЯЩЕННОГО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</w:rPr>
              <w:t>С БЛАГОСЛОВЕНИЕМ ХЛЕБОВ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5613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19 ДЕКАБРЯ ПЯТНИЦА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>СВЯТИТЕЛЯ</w:t>
            </w: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72"/>
                <w:szCs w:val="72"/>
              </w:rPr>
              <w:t xml:space="preserve">НИКОЛАЯ </w:t>
            </w: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>ЧУДОТВОРЦА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РАННЯЯ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6.30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50" w:hRule="atLeast"/>
        </w:trPr>
        <w:tc>
          <w:tcPr>
            <w:tcW w:w="561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ПОЗДНЯЯ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49" w:hRule="atLeast"/>
        </w:trPr>
        <w:tc>
          <w:tcPr>
            <w:tcW w:w="561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ПРП. НИЛА СТОЛОБЕНСКОГО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5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21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8"/>
                <w:szCs w:val="18"/>
              </w:rPr>
              <w:t>ВОСКРЕСЕНЬЕ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28-Я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ПРП. ПАТАПИЯ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8.15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5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22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«НЕЧАЯННАЯ</w:t>
            </w: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 xml:space="preserve"> РАДОСТЬ»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24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ПРП. ДАНИИЛА СТОЛПНИКА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ВСЕНОЩНОЕ БДЕНИЕ 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25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СВЯТИТЕЛЯ </w:t>
            </w: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 xml:space="preserve">СПИРИДОНА,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</w:rPr>
              <w:t>ЕП. ТРИМИФУНТСКОГО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 СВТ. СПИРИДОНУ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8.15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26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МЦ. ЛУКИИ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27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МЧЧ. ФИРСА, ЛЕВКИЯ, КАЛЛИНИКА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28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8"/>
                <w:szCs w:val="18"/>
              </w:rPr>
              <w:t>ВОСКРЕСЕНЬЕ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29-Я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СВЯТЫХ ПРАОТЕЦ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8.15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31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МЧ. СЕВАСТИАНА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МЧ. ВОНИФАТИЮ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НОВОГОДНИЙ МОЛЕБЕН 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 ЯНВАРЯ 2026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МЧ. ВВОНИФАТИЯ,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ПРП. ИЛИИ МУРОМЦА 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ПРАВЕДНОГО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ИОАННА КРОНШТАДСКОГО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СВТ. ПЕТРА,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МИТР. МОСКОВСКОГО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7.30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8"/>
                <w:szCs w:val="18"/>
              </w:rPr>
              <w:t>ВОСКРЕСЕНЬЕ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НЕДЕЛЯ ПЕРЕД РОЖДЕСТВОМ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СВЯТЫХ ОТЕЦ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8.15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2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4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РОЖДЕСТВЕНСКИЙ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СОЧЕЛЬНИК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ЦАРСКИЕ ЧАСЫ,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8.00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524" w:hRule="atLeast"/>
        </w:trPr>
        <w:tc>
          <w:tcPr>
            <w:tcW w:w="22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4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ВСЕНОЩНОЕ БДЕНИЕ С БЛАГОСЛОВЕНИЕМ ХЛЕБОВ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2" w:hRule="atLeast"/>
        </w:trPr>
        <w:tc>
          <w:tcPr>
            <w:tcW w:w="5613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7 ЯНВАРЯ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СРЕДА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56"/>
                <w:szCs w:val="56"/>
              </w:rPr>
              <w:t>РОЖДЕСТВО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56"/>
                <w:szCs w:val="56"/>
              </w:rPr>
              <w:t>ХРИСТОВО</w:t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НОЧНАЯ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0.00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561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ПОЗДНЯЯ ЛИТУРГИЯ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9.00</w:t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1" w:hRule="atLeast"/>
        </w:trPr>
        <w:tc>
          <w:tcPr>
            <w:tcW w:w="561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ВЕЛИКАЯ ВЕЧЕРНЯ</w:t>
            </w:r>
          </w:p>
        </w:tc>
        <w:tc>
          <w:tcPr>
            <w:tcW w:w="12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ДУХОВНО-ПРОСВЕТИТЕЛЬСКИЙ ЦЕНТР 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НАШЕГО ХРАМА ПРИГЛАШАЕТ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«ЕВАНГЕЛЬСКАЯ БЕСЕДА»</w:t>
      </w:r>
    </w:p>
    <w:p>
      <w:pPr>
        <w:pStyle w:val="ListParagraph"/>
        <w:spacing w:before="0" w:after="0"/>
        <w:ind w:left="144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ВОСКРЕСЕНЬЕ – ПОСЛЕ ЛИТУРГИИ В 11.30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ДЛЯ ДЕТЕЙ ШКОЛЬНОГО ВОЗРАСТА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«УЧЕБНЫЙ ЧАСОСЛОВ»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ПЯТНИЦА – ПОСЛЕ АКАФИСТА В 18.00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ДЛЯ ВСЕХ ВОЗРАСТОВ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УЧИМСЯ ЧИТАТЬ ШЕСТОПСАЛМИЕ И ЧАСЫ</w:t>
      </w:r>
    </w:p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567" w:right="567" w:header="0" w:top="454" w:footer="0" w:bottom="2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49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11730</TotalTime>
  <Application>Trio_Office/6.2.8.2$Windows_x86 LibreOffice_project/</Application>
  <Pages>2</Pages>
  <Words>491</Words>
  <Characters>2804</Characters>
  <CharactersWithSpaces>3289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2025-11-27T09:08:00Z</cp:lastPrinted>
  <dcterms:modified xsi:type="dcterms:W3CDTF">2025-11-30T20:29:37Z</dcterms:modified>
  <cp:revision>378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