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6840220" cy="8693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РАСПИСАНИЕ БОГОСЛУЖЕНИЙ</w:t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sz w:val="56"/>
          <w:szCs w:val="28"/>
        </w:rPr>
        <w:t>ЯНВАРЯ 2024</w:t>
      </w:r>
    </w:p>
    <w:tbl>
      <w:tblPr>
        <w:tblStyle w:val="a3"/>
        <w:tblW w:w="11660" w:type="dxa"/>
        <w:jc w:val="left"/>
        <w:tblInd w:w="-3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3400"/>
        <w:gridCol w:w="130"/>
        <w:gridCol w:w="3400"/>
        <w:gridCol w:w="870"/>
        <w:gridCol w:w="1080"/>
        <w:gridCol w:w="680"/>
      </w:tblGrid>
      <w:tr>
        <w:trPr/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ВРЕ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МЯ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0"/>
              </w:rPr>
              <w:t>иерей</w:t>
            </w:r>
          </w:p>
        </w:tc>
      </w:tr>
      <w:tr>
        <w:trPr>
          <w:trHeight w:val="202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МЧ. ВОНИФАТИЯ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ИЛИИ МУРОМЦА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ПРАВЕДНОГО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ИОАННА КРОНШТАДТСКОГО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ПЕТРА МОСКОВСКОГО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2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ВМЦ. АНАСТАСИИ УЗОРЕШИТЕЛЬНИЦЫ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СВТ. ФЕОКТИСТА НОВГОРОДСКОГО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ЦАРСКИЕ ЧАСЫ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17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РОЖДЕСТВЕНСКИЙ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СОЧЕЛЬНИК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ЛИТУРГИЯ, ВЕЧЕРНЯ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21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 БЛАГОСЛОВЕНИЕМ ХЛЕБОВ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21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ИСПОВЕДЬ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20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8"/>
              </w:rPr>
              <w:t>РОЖДЕСТВО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8"/>
              </w:rPr>
              <w:t>ХРИСТОВО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НОЧНАЯ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ВЕЛИКАЯ ВЕЧЕРНЯ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СОБОР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ПРЕСВЯТОЙ БОГОРОДИЦЫ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ПРАВЕДНЫХ ИОСИФА ОБРУЧНИКА, ДАВИДА ЦАРЯ И ИАКОВА, БРАТА ГОСПОДНЯ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ИГНАТИЯ ЛОМСКОГО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ВИФЛЕЕМСКИМ МЛАДЕНЦАМ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(ОСОБО МОЛИМСЯ ЗА ДЕТЕЙ </w:t>
            </w: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И МАТЕРЕЙ, ПОВИННЫХ В ГРЕХЕ АБОРТА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МЧЧ. 14 000 ВИФЛЕЕМСКИХ МЛАДЕНЦЕВ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АП. ТИМОНА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РОЖДЕСТВУ ХРИСТОВУ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ОТДАНИЕ ПРАЗДНИКА РОЖДЕСТВА ХРИСТОВА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40"/>
                <w:szCs w:val="28"/>
              </w:rPr>
              <w:t>ОБРЕЗАНИЕ ГОСПОДНЕ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ВАСИЛИЯ ВЕЛИКОГО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179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ПОНЕДЕЛЬНИК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ПРП. СЕРАФИМА САРОВСКОГО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МОЛЕБЕН С АКАФИСТОМ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7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СОБОР 70-ТИ АПОСТОЛОВ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КРЕЩЕНСКИЙ СОЧЕЛЬНИК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ЦАРСКИЕ ЧАСЫ, ЛИТУРГИЯ, ВЕЛИКОЕ ВОДОСВЯТИЕ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174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 С БЛАГОСЛОВЕНИЕМ ХЛЕБОВ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174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ИСПОВЕДЬ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2"/>
                <w:szCs w:val="28"/>
              </w:rPr>
              <w:t>КРЕЩЕНИЕ ГОСПОДНЕ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НОЧНАЯ ЛИТУРГИЯ, ВЕЛИКОЕ ОСВЯЩЕНИЕ ВОДЫ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35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ПОЗДНЯЯ 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ВЕЛИКОЕ ОСВЯЩЕНИЕ ВОДЫ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35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ВЕЛИКАЯ ВЕЧЕРНЯ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КРЕЩЕНИЮ ГОСПОДНЮ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СОБОР ПРЕДТЕЧИ И КРЕСТИТЕЛЯ ИОАННА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0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53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НЕДЕЛЯ ПО БОГОЯВЛЕНИИ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ПРП. ГЕОРГИЯ ХОЗЕВИТА </w:t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7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53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427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6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11.30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ФЕОДОСИЯ ВЕЛИКОГО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МУЧЕНИЦЫ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44"/>
                <w:szCs w:val="28"/>
              </w:rPr>
              <w:t>ТАТИАНЫ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ПРП. ИРИНАРХА ЗАТВОРНИКА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ВЕЧЕРНЯ С АКАФИСТОМ БОЖИЕЙ МАТЕРИ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11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6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КУРСЫ ПО ИЗУЧЕНИЮ БОГОСЛУЖЕНИЯ 18.00</w:t>
            </w:r>
          </w:p>
        </w:tc>
      </w:tr>
      <w:tr>
        <w:trPr>
          <w:trHeight w:val="217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4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ОТДАНИЕ БОГОЯВЛЕНИЯ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СВ. РАВНОАПОСТОЛЬНОЙ </w:t>
            </w: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 xml:space="preserve">НИНЫ </w:t>
            </w: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ГРУЗИНСКОЙ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216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ВСЕНОЩНОЕ БДЕНИЕ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28"/>
              </w:rPr>
              <w:t>ВСЕ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8"/>
              </w:rPr>
              <w:t>ВОСКРЕСЕНЬЕ</w:t>
            </w:r>
          </w:p>
        </w:tc>
        <w:tc>
          <w:tcPr>
            <w:tcW w:w="34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34-Я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 xml:space="preserve">ПРПП. ПАВЛА ФИВЕЙСКОГО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8"/>
              </w:rPr>
              <w:t>И ИОАННА КУЩНИКА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РАННЯЯ ЛИТУРГИЯ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</w:t>
            </w:r>
          </w:p>
        </w:tc>
      </w:tr>
      <w:tr>
        <w:trPr>
          <w:trHeight w:val="99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ВОДОСВЯТНЫЙ МОЛЕБЕН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8.15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  <w:tr>
        <w:trPr>
          <w:trHeight w:val="207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ЛИТУРГИЯ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7" w:hRule="atLeast"/>
        </w:trPr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56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ВОСКРЕСНАЯ ШКОЛА ДЛЯ ДЕТЕЙ 11.30</w:t>
            </w:r>
          </w:p>
        </w:tc>
      </w:tr>
      <w:tr>
        <w:trPr>
          <w:trHeight w:val="203" w:hRule="atLeast"/>
        </w:trPr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 ЯНВАРЯ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ПРПП.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КИРИЛЛА И МАРИИ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8"/>
              </w:rPr>
              <w:t>РОДИТЕЛЕЙ ПРП. СЕРГИЯ РАДОНЕЖСКОГО</w:t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ЛИТУРГИЯ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7.30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</w:t>
            </w:r>
          </w:p>
        </w:tc>
      </w:tr>
      <w:tr>
        <w:trPr>
          <w:trHeight w:val="202" w:hRule="atLeast"/>
        </w:trPr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4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3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СВТ. НИКОЛАЮ</w:t>
            </w:r>
          </w:p>
        </w:tc>
        <w:tc>
          <w:tcPr>
            <w:tcW w:w="19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</w:t>
            </w:r>
          </w:p>
        </w:tc>
      </w:tr>
    </w:tbl>
    <w:p>
      <w:pPr>
        <w:pStyle w:val="Normal"/>
        <w:spacing w:lineRule="auto" w:line="240"/>
        <w:ind w:firstLine="709"/>
        <w:rPr/>
      </w:pPr>
      <w:r>
        <w:rPr>
          <w:rFonts w:cs="Times New Roman" w:ascii="Times New Roman" w:hAnsi="Times New Roman"/>
          <w:b/>
          <w:sz w:val="44"/>
          <w:szCs w:val="30"/>
        </w:rPr>
        <w:t>тел. 8 980 703 66 30       http://bozhedomka.ru</w:t>
      </w:r>
    </w:p>
    <w:p>
      <w:pPr>
        <w:pStyle w:val="Normal"/>
        <w:tabs>
          <w:tab w:val="clear" w:pos="708"/>
          <w:tab w:val="left" w:pos="2984" w:leader="none"/>
        </w:tabs>
        <w:jc w:val="center"/>
        <w:rPr>
          <w:rFonts w:ascii="Times New Roman" w:hAnsi="Times New Roman" w:cs="Times New Roman"/>
          <w:b/>
          <w:b/>
          <w:i/>
          <w:i/>
          <w:color w:val="FF0000"/>
          <w:sz w:val="72"/>
          <w:szCs w:val="28"/>
          <w:u w:val="single"/>
        </w:rPr>
      </w:pPr>
      <w:r>
        <w:rPr>
          <w:rFonts w:cs="Times New Roman" w:ascii="Times New Roman" w:hAnsi="Times New Roman"/>
          <w:b/>
          <w:i/>
          <w:color w:val="3465A4"/>
          <w:sz w:val="72"/>
          <w:szCs w:val="28"/>
          <w:u w:val="single"/>
        </w:rPr>
        <w:t>РАЗДАЧА СВЯТОЙ ВОДЫ</w:t>
      </w:r>
    </w:p>
    <w:p>
      <w:pPr>
        <w:pStyle w:val="Normal"/>
        <w:tabs>
          <w:tab w:val="clear" w:pos="708"/>
          <w:tab w:val="left" w:pos="2984" w:leader="none"/>
        </w:tabs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>
          <w:rFonts w:cs="Times New Roman" w:ascii="Times New Roman" w:hAnsi="Times New Roman"/>
          <w:b/>
          <w:color w:val="3465A4"/>
          <w:sz w:val="56"/>
          <w:szCs w:val="28"/>
        </w:rPr>
        <w:t>18 ЯНВАРЯ 11.00 – 20.00</w:t>
      </w:r>
    </w:p>
    <w:p>
      <w:pPr>
        <w:pStyle w:val="Normal"/>
        <w:tabs>
          <w:tab w:val="clear" w:pos="708"/>
          <w:tab w:val="left" w:pos="2984" w:leader="none"/>
        </w:tabs>
        <w:spacing w:before="0" w:after="200"/>
        <w:jc w:val="center"/>
        <w:rPr>
          <w:color w:val="3465A4"/>
        </w:rPr>
      </w:pPr>
      <w:r>
        <w:rPr>
          <w:rFonts w:cs="Times New Roman" w:ascii="Times New Roman" w:hAnsi="Times New Roman"/>
          <w:b/>
          <w:color w:val="3465A4"/>
          <w:sz w:val="56"/>
          <w:szCs w:val="28"/>
        </w:rPr>
        <w:t>19 ЯНВАРЯ 01.30 , 8.00 – 20.00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b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23DF-19F8-49AA-8E75-1FFA3750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Application>Trio_Office/6.2.8.2$Windows_x86 LibreOffice_project/</Application>
  <Pages>2</Pages>
  <Words>477</Words>
  <Characters>2720</Characters>
  <CharactersWithSpaces>3191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2023-12-26T14:10:00Z</cp:lastPrinted>
  <dcterms:modified xsi:type="dcterms:W3CDTF">2024-01-02T22:28:43Z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