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6913245" cy="87820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 xml:space="preserve"> </w:t>
      </w:r>
      <w:r>
        <w:rPr>
          <w:rFonts w:cs="Times New Roman" w:ascii="Times New Roman" w:hAnsi="Times New Roman"/>
          <w:b/>
          <w:sz w:val="56"/>
          <w:szCs w:val="28"/>
        </w:rPr>
        <w:t>ОКТЯБРЬ 2021 г.</w:t>
      </w:r>
    </w:p>
    <w:tbl>
      <w:tblPr>
        <w:tblStyle w:val="a3"/>
        <w:tblW w:w="11280" w:type="dxa"/>
        <w:jc w:val="left"/>
        <w:tblInd w:w="-1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3610"/>
        <w:gridCol w:w="3750"/>
        <w:gridCol w:w="1030"/>
        <w:gridCol w:w="790"/>
      </w:tblGrid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0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ВРЕМЯ</w:t>
            </w:r>
          </w:p>
        </w:tc>
        <w:tc>
          <w:tcPr>
            <w:tcW w:w="7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u w:val="single"/>
              </w:rPr>
              <w:t>иерей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МЦЦ. СОФИИ И ИРИНЫ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92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БЛГВВ. КНН. ФЕОДОРА, ДАВИДА И КОНСТАНТИНА ЯРОСЛАВСКИХ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ЛИТУРГИЯ, ПАНИХИДА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345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А,К</w:t>
            </w:r>
          </w:p>
        </w:tc>
      </w:tr>
      <w:tr>
        <w:trPr>
          <w:trHeight w:val="430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15 ПО ВОЗДВИЖЕНИИ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БЛГВ. КН. ОЛЕГА БРЯНСКОГО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97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273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ПОЛИЕЛЕЙ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СВТ. ДИМИТРИЯ РОСТОВСКОГО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ПРОРОКА ИОНЫ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 xml:space="preserve">О СТРАЖДУЩИХ НЕДУГОМ ВИНОПИТИЯ С АКАФИСТОМ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>«НЕУПИВАЕМАЯ ЧАША»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970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ЗАЧАТИЕ ПРОРОКА ИОАННА ПРЕДТЕЧИ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ВЕЧЕРНЯ С АКАФИСТОМ СВТ. НИКОЛАЮ 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480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ПЕВОМЦ. РАВНОАП. ФЕКЛЫ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31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32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СЕРГИЯ РАДОНЕЖСКОГО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32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415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АП. ИОАННА БОГОСЛОВА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СВТ. ТИХОНА, ПАТР. МОСКОВСКОГО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ЛИТУРГИЯ, ПАНИХИДА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353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А,К</w:t>
            </w:r>
          </w:p>
        </w:tc>
      </w:tr>
      <w:tr>
        <w:trPr>
          <w:trHeight w:val="370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16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СВЩМЧ. ПЕТРА КРУТИЦКОГО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370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370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ПОЛИЕЛЕЙ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ПРПП. КИРИЛЛА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 МАРИИ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РОДИТЕЛЕЙ ПРП. СЕРГИЯ РАДОНЕЖСКОГО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КИРИАКА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 xml:space="preserve">О СТРАЖДУЩИХ НЕДУГОМ ВИНОПИТИЯ С АКАФИСТОМ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>«НЕУПИВАЕМАЯ ЧАША»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793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СВТ. МИХАИЛА, МИТР. КИЕВСКОГО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803" w:leader="none"/>
                <w:tab w:val="right" w:pos="3550" w:leader="none"/>
              </w:tabs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ab/>
              <w:t xml:space="preserve">ВСЕНОЩНОЕ БДЕНИЕ </w:t>
              <w:tab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 БЛАГОСЛОВЕНИЕМ ХЛЕБОВ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А,К</w:t>
            </w:r>
          </w:p>
        </w:tc>
      </w:tr>
      <w:tr>
        <w:trPr>
          <w:trHeight w:val="32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 xml:space="preserve">ПОКРОВ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>БОЖИЕЙ МАТЕРИ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ВОДОСВЯТНЫЙ МОЛЕБЕН С АКАФИСТОМ ПОКРОВУ 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7.30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А,К</w:t>
            </w:r>
          </w:p>
        </w:tc>
      </w:tr>
      <w:tr>
        <w:trPr>
          <w:trHeight w:val="32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8.30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БЛГ. КН. АННЫ КАШИНСКОЙ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ВЕЧЕРНЯ С АКАФИСТОМ ПЕРЕД ВЛАДИМИРСКОЙ ИКОНОЙ БОЖИЕЙ МАТЕРИ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480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СВТ. АГАФАНГЕЛА ИСПОВЕДНИКА ЯРОСЛАВСКОГО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ЛИТУРГИЯ, ПАНИХИДА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32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А, К</w:t>
            </w:r>
          </w:p>
        </w:tc>
      </w:tr>
      <w:tr>
        <w:trPr>
          <w:trHeight w:val="490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17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СВТТ. ГУРИЯ И ВАРСОНОФИЯ КАЗАНСКИХ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490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121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ПОЛИЕЛЕЙ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СВТТ. ПЕТРА, ФЕОГНОСТА,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>АЛЕКСИЯ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ИОВА, ЕРМОГЕНА И ТИХОНА МОСКОВСКИХ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АПОСТОЛА ФОМЫ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 xml:space="preserve">О СТРАЖДУЩИХ НЕДУГОМ ВИНОПИТИЯ С АКАФИСТОМ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>«НЕУПИВАЕМАЯ ЧАША»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480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ИКОНЫ БОЖИЕЙ МАТЕРИ «УМИЛЕНИЕ»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480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ВЕЧЕРНЯ С АКАФИСТОМ СВТ. НИКОЛАЮ 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ПЕЛАГИИ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22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АП. ИАКОВА АЛФЕЕВА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ВЕЧЕРНЯ С АКАФИСТОМ ПЕРЕД ВЛАДИМИРСКОЙ ИКОНОЙ БОЖИЕЙ МАТЕРИ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32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23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АМВРОСИЯ ОПТИНСКОГО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ЛИТУРГИЯ, ПАНИХИДА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32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А,К</w:t>
            </w:r>
          </w:p>
        </w:tc>
      </w:tr>
      <w:tr>
        <w:trPr>
          <w:trHeight w:val="540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24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18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СВВ. ОТЦОВ 7 ВСЕЛЕНСКОГО СОБОРА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540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СВТ. НИКОЛАЯ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АЛМА-АТИНСКОГО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32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ИВЕРСКОЙ ИКОНЫ БОЖИЕЙ МАТЕРИ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157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 xml:space="preserve">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 xml:space="preserve">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222222"/>
                <w:sz w:val="20"/>
                <w:szCs w:val="20"/>
                <w:shd w:fill="FEFEFE" w:val="clear"/>
              </w:rPr>
              <w:t>«НЕУПИВАЕМАЯ ЧАША»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>
          <w:trHeight w:val="384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27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ПРП. ПАРАСКЕВЫ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28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ИКОНЫ БОЖИЕЙ МАТЕРИ «СПОРИТЕЛЬНИЦА ХЛЕБОВ»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29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МЧ. ЛОНГИНА СОТНИКА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ВЕЧЕРНЯ С АКАФИСТОМ ПЕРЕД ВЛАДИМИРСКОЙ ИКОНОЙ БОЖИЕЙ МАТЕРИ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32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ПРОРОКА ОСИИ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ЛИТУРГИЯ, ПАНИХИДА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32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ВСЕНОЩНОЕ БДЕНИЕ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А, К</w:t>
            </w:r>
          </w:p>
        </w:tc>
      </w:tr>
      <w:tr>
        <w:trPr>
          <w:trHeight w:val="50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0"/>
              </w:rPr>
              <w:t>ВОСКРЕСЕНЬЕ</w:t>
            </w:r>
          </w:p>
        </w:tc>
        <w:tc>
          <w:tcPr>
            <w:tcW w:w="36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НЕДЕЛЯ 19-Я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АП. И ЕВАНГЕЛИСТА ЛУКИ</w:t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ВОДОСВЯТНЫЙ МОЛЕБЕН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8.15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</w:t>
            </w:r>
          </w:p>
        </w:tc>
      </w:tr>
      <w:tr>
        <w:trPr>
          <w:trHeight w:val="243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ЛИТУРГИЯ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8"/>
          <w:szCs w:val="30"/>
        </w:rPr>
      </w:pPr>
      <w:r>
        <w:rPr>
          <w:rFonts w:cs="Times New Roman" w:ascii="Times New Roman" w:hAnsi="Times New Roman"/>
          <w:b/>
          <w:sz w:val="28"/>
          <w:szCs w:val="30"/>
        </w:rPr>
      </w:r>
    </w:p>
    <w:p>
      <w:pPr>
        <w:pStyle w:val="Normal"/>
        <w:spacing w:lineRule="auto" w:line="240" w:before="0" w:after="200"/>
        <w:ind w:firstLine="709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30"/>
        </w:rPr>
        <w:t xml:space="preserve">тел. </w:t>
      </w:r>
      <w:r>
        <w:rPr>
          <w:rFonts w:cs="Times New Roman" w:ascii="Times New Roman" w:hAnsi="Times New Roman"/>
          <w:b/>
          <w:sz w:val="28"/>
          <w:szCs w:val="30"/>
        </w:rPr>
        <w:t>х</w:t>
      </w:r>
      <w:r>
        <w:rPr>
          <w:rFonts w:cs="Times New Roman" w:ascii="Times New Roman" w:hAnsi="Times New Roman"/>
          <w:b/>
          <w:sz w:val="28"/>
          <w:szCs w:val="30"/>
        </w:rPr>
        <w:t>рама: 8 980 703 66 30                     сайт прихода: http://bozhedomka.ru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4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36DF-3853-4804-B3C5-44E495B6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Trio_Office/6.2.8.2$Windows_x86 LibreOffice_project/</Application>
  <Pages>1</Pages>
  <Words>509</Words>
  <Characters>2904</Characters>
  <CharactersWithSpaces>3407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2021-08-23T22:22:00Z</cp:lastPrinted>
  <dcterms:modified xsi:type="dcterms:W3CDTF">2021-10-01T00:21:28Z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