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44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4"/>
          <w:szCs w:val="28"/>
        </w:rPr>
        <w:tab/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>РАСПИСАНИЕ БОГОСЛУЖЕНИЙ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36"/>
        </w:rPr>
      </w:pPr>
      <w:r>
        <w:rPr>
          <w:rFonts w:cs="Times New Roman" w:ascii="Times New Roman" w:hAnsi="Times New Roman"/>
          <w:b/>
          <w:sz w:val="56"/>
          <w:szCs w:val="28"/>
        </w:rPr>
        <w:t>ИЮЛЬ 2021 г.</w:t>
      </w:r>
    </w:p>
    <w:tbl>
      <w:tblPr>
        <w:tblStyle w:val="a3"/>
        <w:tblW w:w="116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9"/>
        <w:gridCol w:w="3598"/>
        <w:gridCol w:w="4393"/>
        <w:gridCol w:w="1360"/>
      </w:tblGrid>
      <w:tr>
        <w:trPr/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МЕСЯЦЕСЛОВ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БОГОСЛУЖЕНИЕ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БОГОЛЮБСКОЙ ИКОНЫ БОЖИЕЙ МАТЕРИ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ВАРЛААМА ХУТЫНСКОГО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МЕФОДИЯ ПАТАРСКОГО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45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ВСЕХ СВЯТЫХ, В ЗЕМЛЕ РОССИЙСКОЙ ПРОСИЯВШИХ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4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ЕВСЕВИЯ САМОСАТСКОГО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БЛАГОСЛОВЕНИЕМ ХЛЕБОВ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4"/>
                <w:szCs w:val="28"/>
                <w:u w:val="single"/>
              </w:rPr>
              <w:t>ПРЕСТОЛЬНЫЙ ПРАЗДНИК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ВЛАДИМИРСКОЙ ИКОНЫ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БОЖИЕЙ МАТЕРИ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ВОДОСВЯТНЫЙ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АКАФИСТОМ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КРЕСТНЫЙ ХОД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БЛАГОСЛОВЕНИЕМ ХЛЕБОВ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РОЖДЕСТВО ИОАННА ПРЕДТЕЧИ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БЛГВВ. КНН.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ПЕТРА И ФЕВРОНИИ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ПОКРОВИТЕЛЕЙ СЕМЬИ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ТИХВИНСКОЙ ИКОНЫ БОЖИЕЙ МАТЕРИ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АМВРОСИЯ ОПТИНСКОГО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3-Я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ИКОНЫ БОЖИЕЙ МАТЕРИ «ТРОЕРУЧИЦА»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30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БЛАГОСЛОВЕНИЕМ ХЛЕБОВ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8"/>
              </w:rPr>
              <w:t xml:space="preserve">АПОСТОЛОВ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ПЕТРА И ПАВЛА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СВВ. КОСМЫ И ДАМИАНА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 ЧУДОТВОРЦУ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ФОТИЯ МОСКОВСКОГО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ФИЛИППА МОСКОВСКОГО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803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СТРАСТОТЕРПЦЕВ ЦАРЯ НИКОЛАЯ</w:t>
            </w: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ЦАРИЦЫ АЛЕКСАНДРЫ, ЦАРЕВИЧА АЛЕКСИЯ, ВЕЛИКИХ КНЯЖЕН ОЛЬГИ, ТАТИАНЫ, МАРИИ, АНАСТАСИИ, ПРАВЕДНОГО ЕВГЕНИЯ ВРАЧА (БОТКИНА)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ПАНИХИДА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  <w:bookmarkStart w:id="0" w:name="_GoBack"/>
            <w:bookmarkEnd w:id="0"/>
          </w:p>
        </w:tc>
      </w:tr>
      <w:tr>
        <w:trPr>
          <w:trHeight w:val="802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7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СЕРГИЯ РАДОНЕЖСКОГО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СВЩМЧ. ГЕННАДИЯ ЗДОРОВЦЕВА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57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802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ФОМЫ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БЛАГОСЛОВЕНИЕМ ХЛЕБОВ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5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КАЗАНСКОЙ ИКОНЫ БОЖИЕЙ МАТЕРИ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ВОДОСВЯТНЫЙ 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АКАФИСТОМ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</w:tr>
      <w:tr>
        <w:trPr>
          <w:trHeight w:val="26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</w:tr>
      <w:tr>
        <w:trPr>
          <w:trHeight w:val="26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 ЧУДОТВОРЦУ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5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ПАНКРАТИЯ ТАВРОМЕНИЙСКОГО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65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АНТОНИЯ ПЕЧЕРСКОГО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РАВНОАПОСТОЛЬНОЙ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ВЕЛ. КН. ОЛЬГИ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5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5-Я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ИКОНЫ БОЖИЕЙ МАТЕРИ «ТРОЕРУЧИЦА»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45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65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НИКОДИМА СВЯТОГОРЦА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ПОЛИЕЛЕЙ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45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РАВНОАП. ВЕЛ. КН.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ВЛАДИМИРА КРЕСТИТЕЛЯ РУСИ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34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 ЧУДОТВОРЦУ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5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БЛЖ. МАТРОНЫ АНЕМНЯСЕВСКОЙ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65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ВМЦ. МАРИНЫ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ПЕРЕД ВЛАДИМИРСКОЙ ИКОНОЙ БОЖИЕЙ МАТЕРИ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78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МЧ. ЕМИЛИАНА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7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305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4"/>
                <w:szCs w:val="24"/>
              </w:rPr>
              <w:t>ВОСКРЕСЕНЬЕ</w:t>
            </w:r>
          </w:p>
        </w:tc>
        <w:tc>
          <w:tcPr>
            <w:tcW w:w="35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ПРП. СЕРАФИМА САРОВСКОГО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30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30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620" w:hRule="atLeast"/>
        </w:trPr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ПРОРОКА ИЛИИ</w:t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36"/>
          <w:szCs w:val="40"/>
        </w:rPr>
      </w:pPr>
      <w:r>
        <w:rPr>
          <w:rFonts w:cs="Times New Roman" w:ascii="Times New Roman" w:hAnsi="Times New Roman"/>
          <w:b/>
          <w:sz w:val="36"/>
          <w:szCs w:val="40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200"/>
        <w:ind w:firstLine="709"/>
        <w:rPr/>
      </w:pPr>
      <w:r>
        <w:rPr>
          <w:rFonts w:cs="Times New Roman" w:ascii="Times New Roman" w:hAnsi="Times New Roman"/>
          <w:b/>
          <w:sz w:val="30"/>
          <w:szCs w:val="30"/>
        </w:rPr>
        <w:t>Телефон храма: 8 980 703 66 30         Сайт прихода http://bozhedomka.ru/</w:t>
        <w:br/>
      </w:r>
    </w:p>
    <w:sectPr>
      <w:type w:val="nextPage"/>
      <w:pgSz w:w="11906" w:h="16838"/>
      <w:pgMar w:left="330" w:right="236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2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701A-B3F7-4F6A-9BD6-D0061C09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Trio_Office/6.2.8.2$Windows_x86 LibreOffice_project/</Application>
  <Pages>1</Pages>
  <Words>466</Words>
  <Characters>2657</Characters>
  <CharactersWithSpaces>3117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2021-06-18T19:59:00Z</cp:lastPrinted>
  <dcterms:modified xsi:type="dcterms:W3CDTF">2021-06-26T22:49:04Z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