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44"/>
          <w:szCs w:val="3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705485</wp:posOffset>
            </wp:positionH>
            <wp:positionV relativeFrom="paragraph">
              <wp:posOffset>635</wp:posOffset>
            </wp:positionV>
            <wp:extent cx="7560310" cy="9620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4"/>
          <w:szCs w:val="28"/>
        </w:rPr>
        <w:tab/>
      </w:r>
      <w:r>
        <w:rPr>
          <w:rFonts w:cs="Times New Roman" w:ascii="Times New Roman" w:hAnsi="Times New Roman"/>
          <w:b/>
          <w:sz w:val="44"/>
          <w:szCs w:val="28"/>
        </w:rPr>
        <w:t>ДЕКАБРЬ</w:t>
      </w:r>
      <w:r>
        <w:rPr>
          <w:rFonts w:cs="Times New Roman" w:ascii="Times New Roman" w:hAnsi="Times New Roman"/>
          <w:b/>
          <w:sz w:val="96"/>
          <w:szCs w:val="28"/>
        </w:rPr>
        <w:t xml:space="preserve"> </w:t>
      </w:r>
      <w:r>
        <w:rPr>
          <w:rFonts w:cs="Times New Roman" w:ascii="Times New Roman" w:hAnsi="Times New Roman"/>
          <w:b/>
          <w:sz w:val="44"/>
          <w:szCs w:val="28"/>
        </w:rPr>
        <w:t>2020 г.</w:t>
      </w:r>
    </w:p>
    <w:tbl>
      <w:tblPr>
        <w:tblStyle w:val="a3"/>
        <w:tblW w:w="112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0"/>
        <w:gridCol w:w="3417"/>
        <w:gridCol w:w="2327"/>
        <w:gridCol w:w="1365"/>
        <w:gridCol w:w="1472"/>
      </w:tblGrid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16"/>
                <w:u w:val="single"/>
              </w:rPr>
              <w:t>ДАТА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16"/>
                <w:u w:val="single"/>
              </w:rPr>
              <w:t>МЕСЯЦЕСЛОВ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16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16"/>
                <w:u w:val="single"/>
              </w:rPr>
              <w:t>БОГОСЛУЖЕНИЕ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u w:val="single"/>
              </w:rPr>
              <w:t>ВРЕМЯ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ФИЛАРЕТА МОСКОВСКОГО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ГРИГОРИЯ ДЕКАПОЛИТА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55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ВВЕДЕНИЕ ВО ХРАМ ПРЕСВЯТОЙ БОГОРОДИЦЫ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5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ВВЕДЕНИЮ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55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АПП. ФИЛИМОНА И АРХИППА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5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55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БЛГВ. КН. АЛЕКСАНДРА НЕВСКОГО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44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АЛИПИЯ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ИКОНЫ БОЖИЕЙ МАТЕРИ «ЗНАМЕНИЕ»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СТЕФАНА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МЧ. ПАРАМОНА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АП. АНДРЕЯ ПЕРВОЗВАННОГО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ПРОР. СОФОНИИ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ВМЦ. ВАРВАРЫ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САВВЫ ОСВЯЩЕННОГО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45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НИКОЛАЯ ЧУДОТВОРЦА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ВОДОСВЯТНЫЙ МОЛЕБЕН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НИКОЛАЮ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4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24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НИЛА СТОЛОБЕНСКОГО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ПАТАПИЯ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ИКОНЫ БОЖИЕЙ МАТЕРИ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«НЕЧАЯННАЯ РАДОСТЬ»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ДАНИИЛА СТОЛПНИКА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735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СПИРИДОНА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ТРИМИФУНТСКОГО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 С АКАФИСТОМ СВТ. СПИРИДОНУ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МЧЧ. ЕВСТРАТИЯ И ИЖЕ С НИМ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НЕДЕЛЯ СВЯТЫХ ПРАОТЦЕВ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/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ПРОР. ДАНИИЛА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  <w:bookmarkStart w:id="0" w:name="_GoBack"/>
            <w:bookmarkEnd w:id="0"/>
          </w:p>
        </w:tc>
      </w:tr>
      <w:tr>
        <w:trPr>
          <w:trHeight w:val="555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МЧЧ. СЕВАСТИАНА И ДРУЖИНЫ ЕГО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5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МОЛЕБЕН О БЛАГОСЛОВЕНИИ НОВОГО ГОДА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18.30</w:t>
            </w:r>
          </w:p>
        </w:tc>
      </w:tr>
      <w:tr>
        <w:trPr>
          <w:trHeight w:val="555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МЧ. ВОНИФАТИЯ,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ИЛИИ МУРОМЦА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5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ПРАВ. ИОАННА КРОНШТАДТСКОГО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НЕДЕЛЯ СВЯТЫХ ОТЦЕВ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736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РОЖДЕСТВЕНСКИЙ СОЧЕЛЬНИК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ЦАРСКИЕ ЧАСЫ, 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368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67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ИСПОВЕДЬ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23.00</w:t>
            </w:r>
          </w:p>
        </w:tc>
      </w:tr>
      <w:tr>
        <w:trPr>
          <w:trHeight w:val="245" w:hRule="atLeast"/>
        </w:trPr>
        <w:tc>
          <w:tcPr>
            <w:tcW w:w="27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РОЖДЕСТВО ХРИСТОВО</w:t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НОЧНАЯ ЛИТУРГИЯ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0.00</w:t>
            </w:r>
          </w:p>
        </w:tc>
      </w:tr>
      <w:tr>
        <w:trPr>
          <w:trHeight w:val="24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ОБЕДНИЦА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 ПРИЧАСТИЕМ)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45" w:hRule="atLeast"/>
        </w:trPr>
        <w:tc>
          <w:tcPr>
            <w:tcW w:w="27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ВЕЛИКАЯ ВЕЧЕРНЯ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/>
        <w:tc>
          <w:tcPr>
            <w:tcW w:w="84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Настоятель прихода храма Владимирской иконы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иерей Алексей Морозов</w:t>
            </w:r>
          </w:p>
        </w:tc>
        <w:tc>
          <w:tcPr>
            <w:tcW w:w="28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ind w:right="57" w:hanging="0"/>
              <w:rPr/>
            </w:pPr>
            <w:r>
              <w:rPr>
                <w:rFonts w:cs="Times New Roman" w:ascii="Times New Roman" w:hAnsi="Times New Roman"/>
                <w:b/>
              </w:rPr>
              <w:t>Телефон храма</w:t>
            </w:r>
            <w:r>
              <w:rPr>
                <w:rFonts w:cs="Times New Roman" w:ascii="Times New Roman" w:hAnsi="Times New Roman"/>
                <w:b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ind w:right="57" w:hanging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8-980-703-66-30</w:t>
            </w:r>
          </w:p>
          <w:p>
            <w:pPr>
              <w:pStyle w:val="Normal"/>
              <w:spacing w:lineRule="auto" w:line="240" w:before="0" w:after="0"/>
              <w:ind w:right="57" w:hanging="0"/>
              <w:rPr/>
            </w:pPr>
            <w:r>
              <w:rPr>
                <w:rFonts w:cs="Times New Roman" w:ascii="Times New Roman" w:hAnsi="Times New Roman"/>
                <w:b/>
              </w:rPr>
              <w:t>Сайт прихода:</w:t>
            </w:r>
          </w:p>
          <w:p>
            <w:pPr>
              <w:pStyle w:val="Normal"/>
              <w:spacing w:lineRule="auto" w:line="240" w:before="0" w:after="0"/>
              <w:ind w:right="57" w:hanging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b/>
                  <w:color w:val="auto"/>
                </w:rPr>
                <w:t>http://bozhedomka.ru/</w:t>
              </w:r>
            </w:hyperlink>
          </w:p>
        </w:tc>
      </w:tr>
    </w:tbl>
    <w:p>
      <w:pPr>
        <w:pStyle w:val="Normal"/>
        <w:spacing w:before="0" w:after="200"/>
        <w:ind w:firstLine="708"/>
        <w:jc w:val="center"/>
        <w:rPr/>
      </w:pPr>
      <w:r>
        <w:rPr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2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b/>
      <w:color w:val="auto"/>
    </w:rPr>
  </w:style>
  <w:style w:type="character" w:styleId="ListLabel2">
    <w:name w:val="ListLabel 2"/>
    <w:qFormat/>
    <w:rPr>
      <w:rFonts w:ascii="Times New Roman" w:hAnsi="Times New Roman" w:cs="Times New Roman"/>
      <w:b/>
      <w:color w:val="aut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bozhedomk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88B0-7F20-42E2-936C-10F4792B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Application>Trio_Office/6.2.8.2$Windows_x86 LibreOffice_project/</Application>
  <Pages>1</Pages>
  <Words>406</Words>
  <Characters>2317</Characters>
  <CharactersWithSpaces>2718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2020-11-25T12:31:00Z</dcterms:created>
  <dc:creator>Алексей</dc:creator>
  <dc:description/>
  <dc:language>ru-RU</dc:language>
  <cp:lastModifiedBy/>
  <cp:lastPrinted>2020-09-26T12:25:00Z</cp:lastPrinted>
  <dcterms:modified xsi:type="dcterms:W3CDTF">2020-11-30T11:22:45Z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