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56"/>
          <w:szCs w:val="3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705485</wp:posOffset>
            </wp:positionH>
            <wp:positionV relativeFrom="paragraph">
              <wp:posOffset>635</wp:posOffset>
            </wp:positionV>
            <wp:extent cx="7560310" cy="962025"/>
            <wp:effectExtent l="0" t="0" r="0" b="0"/>
            <wp:wrapSquare wrapText="bothSides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44"/>
          <w:szCs w:val="28"/>
        </w:rPr>
        <w:tab/>
      </w:r>
      <w:r>
        <w:rPr>
          <w:rFonts w:cs="Times New Roman" w:ascii="Times New Roman" w:hAnsi="Times New Roman"/>
          <w:b/>
          <w:sz w:val="56"/>
          <w:szCs w:val="28"/>
        </w:rPr>
        <w:t>АПРЕЛЬ</w:t>
      </w:r>
      <w:r>
        <w:rPr>
          <w:rFonts w:cs="Times New Roman" w:ascii="Times New Roman" w:hAnsi="Times New Roman"/>
          <w:b/>
          <w:sz w:val="180"/>
          <w:szCs w:val="28"/>
        </w:rPr>
        <w:t xml:space="preserve"> </w:t>
      </w:r>
      <w:r>
        <w:rPr>
          <w:rFonts w:cs="Times New Roman" w:ascii="Times New Roman" w:hAnsi="Times New Roman"/>
          <w:b/>
          <w:sz w:val="56"/>
          <w:szCs w:val="28"/>
        </w:rPr>
        <w:t>2021 г.</w:t>
      </w:r>
    </w:p>
    <w:tbl>
      <w:tblPr>
        <w:tblStyle w:val="a3"/>
        <w:tblW w:w="11570" w:type="dxa"/>
        <w:jc w:val="left"/>
        <w:tblInd w:w="-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9"/>
        <w:gridCol w:w="3010"/>
        <w:gridCol w:w="4368"/>
        <w:gridCol w:w="1482"/>
      </w:tblGrid>
      <w:tr>
        <w:trPr/>
        <w:tc>
          <w:tcPr>
            <w:tcW w:w="2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МЕСЯЦЕСЛОВ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u w:val="single"/>
              </w:rPr>
              <w:t>БОГОСЛУЖЕНИЕ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  <w:u w:val="single"/>
              </w:rPr>
              <w:t>ВРЕМЯ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МЦ. ФОТИНИИ САМАРЯНЫНИ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ЛИТУРГИЯ 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7. 30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ПАРАСТАС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РОДИТЕЛЬСКАЯ СУББОТА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С ИЗНЕСЕНИЕМ КРЕСТА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215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7"/>
                <w:szCs w:val="27"/>
              </w:rPr>
              <w:t>ВОСКРЕСЕНЬЕ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НЕДЕЛЯ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КРЕСТОПОКЛОННАЯ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8.15</w:t>
            </w:r>
          </w:p>
        </w:tc>
      </w:tr>
      <w:tr>
        <w:trPr>
          <w:trHeight w:val="21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9.00</w:t>
            </w:r>
          </w:p>
        </w:tc>
      </w:tr>
      <w:tr>
        <w:trPr>
          <w:trHeight w:val="21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ПАССИЯ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/>
        <w:tc>
          <w:tcPr>
            <w:tcW w:w="2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ЗАХАРИИ МОНАХА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 БЛАГОСЛОВЕНИЕМ ХЛЕБОВ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/>
        <w:tc>
          <w:tcPr>
            <w:tcW w:w="2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БЛАГОВЕЩЕНИЕ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ПРЕСВЯТОЙ БОГОРОДИЦЫ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7.30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МЦ. МАТРОНЫ СОЛУНСКОЙ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ЛИТУРГИЯ 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7.30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ПАРАСТАС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РОДИТЕЛЬСКАЯ СУББОТА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ЛИТУРГИЯ, ПАНИХИДА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30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7"/>
                <w:szCs w:val="27"/>
              </w:rPr>
              <w:t>ВОСКРЕСЕНЬЕ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 xml:space="preserve">НЕДЕЛЯ 4-Я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ИОАННА ЛЕСТВИЧНИКА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8.15</w:t>
            </w:r>
          </w:p>
        </w:tc>
      </w:tr>
      <w:tr>
        <w:trPr>
          <w:trHeight w:val="30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9.00</w:t>
            </w:r>
          </w:p>
        </w:tc>
      </w:tr>
      <w:tr>
        <w:trPr>
          <w:trHeight w:val="287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ПАССИЯ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МАРИИ ЕГИПЕТСКОЙ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ЛИТУРГИЯ 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7.30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УСТАВНАЯ СЛУЖБА С ЧТЕНИЕМ КАНОНА ПРП. АНДРЕЯ КРИТСКОГО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/>
        <w:tc>
          <w:tcPr>
            <w:tcW w:w="2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ЧЕТВЕРТОК </w:t>
            </w: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ВЕЛИКОГО КАНОНА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НИКИТЫ МИДИКИЙСКОГО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7.30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УСТАВНАЯ СЛУЖБА С АКАФИСТОМ ПРЕСВЯТОЙ БОГОРОДИЦЕ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ПОХВАЛА ПРЕСВЯТОЙ БОГОРОДИЦЫ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43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7"/>
                <w:szCs w:val="27"/>
              </w:rPr>
              <w:t>ВОСКРЕСЕНЬЕ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НЕДЕЛЯ 5-Я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ПРП. МАРИИ ЕГИПЕТСКОЙ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8.15</w:t>
            </w:r>
          </w:p>
        </w:tc>
      </w:tr>
      <w:tr>
        <w:trPr>
          <w:trHeight w:val="43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9.00</w:t>
            </w:r>
          </w:p>
        </w:tc>
      </w:tr>
      <w:tr>
        <w:trPr>
          <w:trHeight w:val="43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ПАССИЯ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/>
        <w:tc>
          <w:tcPr>
            <w:tcW w:w="2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АП. ИРОДИОНА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СЩМЧ. ГРИГОРИЯ </w:t>
            </w:r>
            <w:r>
              <w:rPr>
                <w:rFonts w:cs="Times New Roman" w:ascii="Times New Roman" w:hAnsi="Times New Roman"/>
                <w:b/>
                <w:sz w:val="18"/>
                <w:szCs w:val="28"/>
              </w:rPr>
              <w:t>КОНСТАНТИНОПОЛЬСКОГО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ПОЛИЕЛЕЙ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ЛАЗАРЕВА СУББОТА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color w:val="C9211E"/>
                <w:sz w:val="28"/>
                <w:szCs w:val="28"/>
                <w:u w:val="single"/>
              </w:rPr>
              <w:t>ХРАМОВЫЙ ПРАЗДНИК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480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ВСЕНОЩНОЕ БДЕНИЕ С БЛАГОСЛОВЕНИЕМ ХЛЕБОВ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17.00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7"/>
                <w:szCs w:val="27"/>
              </w:rPr>
              <w:t>ВОСКРЕСЕНЬЕ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ВХОД ГОСПОДЕНЬ В ИЕРУСАЛИМ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ВОДОСВЯТНЫЙ МОЛЕБЕН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8.15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9.00</w:t>
            </w:r>
          </w:p>
        </w:tc>
      </w:tr>
      <w:tr>
        <w:trPr>
          <w:trHeight w:val="32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ВЕЛИКИЙ ПОНЕДЕЛЬНИК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ЧАСЫ С ЧТЕНИЕМ ЕВАНГЕЛИЯ, ИЗОБРАЗИТЕЛЬНЫЕ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322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Cs w:val="24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158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ВЕЛИКИЙ ВТОРНИК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ЧАСЫ С ЧТЕНИЕМ ЕВАНГЕЛИЯ, ИЗОБРАЗИТЕЛЬНЫЕ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157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158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ВЕЛИКАЯ СРЕДА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УТРЕНЯ, ЧАСЫ С ЧТЕНИЕМ ЕВАНГЕЛИЯ, ИЗОБРАЗИТЕЛЬНЫЕ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157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 xml:space="preserve">ЛИТУРГИЯ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ПРЕЖДЕОСВЯЩЕННЫХ ДАРОВ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ВЕЛИКИЙ ЧЕТВЕРТОК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ИСПОВЕДЬ, УТРЕНЯ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7.00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УТРЕНЯ ВЕЛИКОГО ПЯТКА С ЧТЕНИЕМ 12-ТИ СТРАСТНЫХ ЕВАНГЕЛИЙ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18.00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ВЕЛИКИЙ ПЯТОК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ЦАРСКИЕ ЧАСЫ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ВЕЧЕРНЯ С ИЗНЕСЕНИЕМ ПЛАЩАНИЦЫ ХРИСТА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14.00</w:t>
            </w:r>
          </w:p>
        </w:tc>
      </w:tr>
      <w:tr>
        <w:trPr>
          <w:trHeight w:val="105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УТРЕНЯ ВЕЛИКОЙ СУББОТЫ С ПОГРЕБЕНИЕМ ПЛАЩАНИЦЫ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16.00</w:t>
            </w:r>
          </w:p>
        </w:tc>
      </w:tr>
      <w:tr>
        <w:trPr>
          <w:trHeight w:val="63" w:hRule="atLeast"/>
        </w:trPr>
        <w:tc>
          <w:tcPr>
            <w:tcW w:w="270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МАЯ</w:t>
            </w:r>
          </w:p>
        </w:tc>
        <w:tc>
          <w:tcPr>
            <w:tcW w:w="30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ВЕЛИКАЯ СУББОТА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8.00</w:t>
            </w:r>
          </w:p>
        </w:tc>
      </w:tr>
      <w:tr>
        <w:trPr>
          <w:trHeight w:val="63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ОСВЯЩЕНИЕ КУЛИЧЕЙ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36"/>
                <w:szCs w:val="28"/>
              </w:rPr>
              <w:t>12.00 – 19.00</w:t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ИСПОВЕДЬ, ЧТЕНИЕ ДЕЯНИЙ АПОСТОЛОВ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22.00</w:t>
            </w:r>
          </w:p>
        </w:tc>
      </w:tr>
      <w:tr>
        <w:trPr>
          <w:trHeight w:val="63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ПОЛУНОЩНИЦА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23.00</w:t>
            </w:r>
          </w:p>
        </w:tc>
      </w:tr>
      <w:tr>
        <w:trPr>
          <w:trHeight w:val="63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КРЕСТНЫЙ ХОД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23.45</w:t>
            </w:r>
          </w:p>
        </w:tc>
      </w:tr>
      <w:tr>
        <w:trPr>
          <w:trHeight w:val="63" w:hRule="atLeast"/>
        </w:trPr>
        <w:tc>
          <w:tcPr>
            <w:tcW w:w="2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30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28"/>
                <w:szCs w:val="28"/>
              </w:rPr>
              <w:t>ПАСХАЛЬНАЯ УТРЕНЯ, ЛИТУРГИЯ</w:t>
            </w:r>
          </w:p>
        </w:tc>
        <w:tc>
          <w:tcPr>
            <w:tcW w:w="14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0.00</w:t>
            </w:r>
          </w:p>
        </w:tc>
      </w:tr>
    </w:tbl>
    <w:p>
      <w:pPr>
        <w:pStyle w:val="Normal"/>
        <w:spacing w:lineRule="auto" w:line="240"/>
        <w:ind w:firstLine="709"/>
        <w:jc w:val="center"/>
        <w:rPr/>
      </w:pPr>
      <w:r>
        <w:rPr>
          <w:rFonts w:cs="Times New Roman" w:ascii="Times New Roman" w:hAnsi="Times New Roman"/>
          <w:b/>
          <w:sz w:val="40"/>
          <w:szCs w:val="40"/>
        </w:rPr>
        <w:t xml:space="preserve">СОБОРОВАНИЕ В ВЕЛИКИЙ ПОСТ </w:t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13 АПРЕЛЯ, ВТОРНИК 10.00</w:t>
      </w:r>
    </w:p>
    <w:p>
      <w:pPr>
        <w:pStyle w:val="Normal"/>
        <w:spacing w:lineRule="auto" w:line="240" w:before="0" w:after="200"/>
        <w:ind w:firstLine="709"/>
        <w:jc w:val="center"/>
        <w:rPr/>
      </w:pPr>
      <w:r>
        <w:rPr>
          <w:rFonts w:cs="Times New Roman" w:ascii="Times New Roman" w:hAnsi="Times New Roman"/>
          <w:b/>
          <w:sz w:val="30"/>
          <w:szCs w:val="30"/>
        </w:rPr>
        <w:t>20 АПРЕЛЯ, ВТОРНИК 18.00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2e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0CFD-E00F-4295-A27E-E24F09B7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Trio_Office/6.2.8.2$Windows_x86 LibreOffice_project/</Application>
  <Pages>1</Pages>
  <Words>406</Words>
  <Characters>2319</Characters>
  <CharactersWithSpaces>2720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2021-03-22T18:54:00Z</dcterms:created>
  <dc:creator>Алексей</dc:creator>
  <dc:description/>
  <dc:language>ru-RU</dc:language>
  <cp:lastModifiedBy/>
  <cp:lastPrinted>2020-09-26T12:25:00Z</cp:lastPrinted>
  <dcterms:modified xsi:type="dcterms:W3CDTF">2021-03-30T21:14:11Z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